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3znysh7" w:id="2"/>
    <w:bookmarkEnd w:id="2"/>
    <w:bookmarkStart w:colFirst="0" w:colLast="0" w:name="bookmark=id.gjdgxs" w:id="3"/>
    <w:bookmarkEnd w:id="3"/>
    <w:p w:rsidR="00000000" w:rsidDel="00000000" w:rsidP="00000000" w:rsidRDefault="00000000" w:rsidRPr="00000000" w14:paraId="00000001">
      <w:pPr>
        <w:keepNext w:val="1"/>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INSTRUCTIONS TO THE PRINCIPAL INVESTIGATOR</w:t>
      </w:r>
      <w:r w:rsidDel="00000000" w:rsidR="00000000" w:rsidRPr="00000000">
        <w:rPr>
          <w:rFonts w:ascii="Verdana" w:cs="Verdana" w:eastAsia="Verdana" w:hAnsi="Verdana"/>
          <w:sz w:val="18"/>
          <w:szCs w:val="18"/>
          <w:rtl w:val="0"/>
        </w:rPr>
        <w:t xml:space="preserve">: Ethical clearance or approval is granted for a specific period, typically one year, as indicated in your ethics approval letter. A continuing review and approval are necessary if interaction with human participants goes beyond the period of the initial or previous ethics approval. If a continuing ethics approval application is not submitted, the protocol will be rendered inactive and interactions with human participants must stop as per university policies and national ethics regulations. The P.I. is advised to submit this form 45 days prior to the expiry date of the original approval. </w:t>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Complete all the requested information. If the item is not applicable to your protocol, write “NA”. Submit the report in </w:t>
      </w:r>
      <w:r w:rsidDel="00000000" w:rsidR="00000000" w:rsidRPr="00000000">
        <w:rPr>
          <w:rFonts w:ascii="Verdana" w:cs="Verdana" w:eastAsia="Verdana" w:hAnsi="Verdana"/>
          <w:sz w:val="18"/>
          <w:szCs w:val="18"/>
          <w:u w:val="single"/>
          <w:rtl w:val="0"/>
        </w:rPr>
        <w:t xml:space="preserve">electronic format to univresearchintegrity@ateneo.edu.</w:t>
      </w:r>
      <w:r w:rsidDel="00000000" w:rsidR="00000000" w:rsidRPr="00000000">
        <w:rPr>
          <w:rFonts w:ascii="Verdana" w:cs="Verdana" w:eastAsia="Verdana" w:hAnsi="Verdana"/>
          <w:sz w:val="18"/>
          <w:szCs w:val="18"/>
          <w:rtl w:val="0"/>
        </w:rPr>
        <w:t xml:space="preserve"> Date and sign this form before submission.</w:t>
      </w:r>
    </w:p>
    <w:p w:rsidR="00000000" w:rsidDel="00000000" w:rsidP="00000000" w:rsidRDefault="00000000" w:rsidRPr="00000000" w14:paraId="00000004">
      <w:pPr>
        <w:keepNext w:val="1"/>
        <w:ind w:right="-63"/>
        <w:rPr>
          <w:rFonts w:ascii="Verdana" w:cs="Verdana" w:eastAsia="Verdana" w:hAnsi="Verdana"/>
          <w:b w:val="1"/>
          <w:i w:val="1"/>
          <w:sz w:val="18"/>
          <w:szCs w:val="18"/>
        </w:rPr>
      </w:pPr>
      <w:r w:rsidDel="00000000" w:rsidR="00000000" w:rsidRPr="00000000">
        <w:rPr>
          <w:rtl w:val="0"/>
        </w:rPr>
      </w:r>
    </w:p>
    <w:tbl>
      <w:tblPr>
        <w:tblStyle w:val="Table1"/>
        <w:tblW w:w="9469.0" w:type="dxa"/>
        <w:jc w:val="left"/>
        <w:tblInd w:w="-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746"/>
        <w:gridCol w:w="422"/>
        <w:gridCol w:w="926"/>
        <w:gridCol w:w="3375"/>
        <w:tblGridChange w:id="0">
          <w:tblGrid>
            <w:gridCol w:w="4746"/>
            <w:gridCol w:w="422"/>
            <w:gridCol w:w="926"/>
            <w:gridCol w:w="3375"/>
          </w:tblGrid>
        </w:tblGridChange>
      </w:tblGrid>
      <w:tr>
        <w:trPr>
          <w:cantSplit w:val="1"/>
          <w:tblHeader w:val="0"/>
        </w:trPr>
        <w:tc>
          <w:tcPr>
            <w:gridSpan w:val="4"/>
          </w:tcPr>
          <w:p w:rsidR="00000000" w:rsidDel="00000000" w:rsidP="00000000" w:rsidRDefault="00000000" w:rsidRPr="00000000" w14:paraId="00000005">
            <w:pPr>
              <w:spacing w:line="276"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AdMUREC CODE (URIO only):</w:t>
            </w:r>
            <w:r w:rsidDel="00000000" w:rsidR="00000000" w:rsidRPr="00000000">
              <w:rPr>
                <w:rtl w:val="0"/>
              </w:rPr>
            </w:r>
          </w:p>
        </w:tc>
      </w:tr>
      <w:tr>
        <w:trPr>
          <w:cantSplit w:val="1"/>
          <w:tblHeader w:val="0"/>
        </w:trPr>
        <w:tc>
          <w:tcPr>
            <w:gridSpan w:val="4"/>
          </w:tcPr>
          <w:p w:rsidR="00000000" w:rsidDel="00000000" w:rsidP="00000000" w:rsidRDefault="00000000" w:rsidRPr="00000000" w14:paraId="00000009">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Title</w:t>
            </w:r>
            <w:r w:rsidDel="00000000" w:rsidR="00000000" w:rsidRPr="00000000">
              <w:rPr>
                <w:rtl w:val="0"/>
              </w:rPr>
            </w:r>
          </w:p>
        </w:tc>
      </w:tr>
      <w:tr>
        <w:trPr>
          <w:cantSplit w:val="1"/>
          <w:tblHeader w:val="0"/>
        </w:trPr>
        <w:tc>
          <w:tcPr>
            <w:gridSpan w:val="4"/>
          </w:tcPr>
          <w:p w:rsidR="00000000" w:rsidDel="00000000" w:rsidP="00000000" w:rsidRDefault="00000000" w:rsidRPr="00000000" w14:paraId="0000000D">
            <w:pPr>
              <w:spacing w:line="276" w:lineRule="auto"/>
              <w:rPr>
                <w:rFonts w:ascii="Verdana" w:cs="Verdana" w:eastAsia="Verdana" w:hAnsi="Verdana"/>
                <w:sz w:val="18"/>
                <w:szCs w:val="18"/>
              </w:rPr>
            </w:pPr>
            <w:r w:rsidDel="00000000" w:rsidR="00000000" w:rsidRPr="00000000">
              <w:rPr>
                <w:rtl w:val="0"/>
              </w:rPr>
            </w:r>
          </w:p>
        </w:tc>
      </w:tr>
      <w:tr>
        <w:trPr>
          <w:cantSplit w:val="1"/>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1">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Principal Investigator</w:t>
            </w:r>
          </w:p>
        </w:tc>
      </w:tr>
      <w:tr>
        <w:trPr>
          <w:cantSplit w:val="1"/>
          <w:tblHeader w:val="0"/>
        </w:trPr>
        <w:tc>
          <w:tcPr>
            <w:gridSpan w:val="4"/>
          </w:tcPr>
          <w:p w:rsidR="00000000" w:rsidDel="00000000" w:rsidP="00000000" w:rsidRDefault="00000000" w:rsidRPr="00000000" w14:paraId="00000015">
            <w:pPr>
              <w:spacing w:line="276" w:lineRule="auto"/>
              <w:rPr>
                <w:rFonts w:ascii="Verdana" w:cs="Verdana" w:eastAsia="Verdana" w:hAnsi="Verdana"/>
                <w:sz w:val="18"/>
                <w:szCs w:val="18"/>
              </w:rPr>
            </w:pPr>
            <w:r w:rsidDel="00000000" w:rsidR="00000000" w:rsidRPr="00000000">
              <w:rPr>
                <w:rtl w:val="0"/>
              </w:rPr>
            </w:r>
          </w:p>
        </w:tc>
      </w:tr>
      <w:tr>
        <w:trPr>
          <w:cantSplit w:val="1"/>
          <w:tblHeader w:val="0"/>
        </w:trPr>
        <w:tc>
          <w:tcPr/>
          <w:p w:rsidR="00000000" w:rsidDel="00000000" w:rsidP="00000000" w:rsidRDefault="00000000" w:rsidRPr="00000000" w14:paraId="00000019">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Email and Telephone Number</w:t>
            </w:r>
            <w:r w:rsidDel="00000000" w:rsidR="00000000" w:rsidRPr="00000000">
              <w:rPr>
                <w:rtl w:val="0"/>
              </w:rPr>
            </w:r>
          </w:p>
        </w:tc>
        <w:tc>
          <w:tcPr>
            <w:gridSpan w:val="3"/>
          </w:tcPr>
          <w:p w:rsidR="00000000" w:rsidDel="00000000" w:rsidP="00000000" w:rsidRDefault="00000000" w:rsidRPr="00000000" w14:paraId="0000001A">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School / Department / Affiliation</w:t>
            </w:r>
            <w:r w:rsidDel="00000000" w:rsidR="00000000" w:rsidRPr="00000000">
              <w:rPr>
                <w:rtl w:val="0"/>
              </w:rPr>
            </w:r>
          </w:p>
        </w:tc>
      </w:tr>
      <w:tr>
        <w:trPr>
          <w:cantSplit w:val="1"/>
          <w:tblHeader w:val="0"/>
        </w:trPr>
        <w:tc>
          <w:tcPr>
            <w:gridSpan w:val="4"/>
          </w:tcPr>
          <w:p w:rsidR="00000000" w:rsidDel="00000000" w:rsidP="00000000" w:rsidRDefault="00000000" w:rsidRPr="00000000" w14:paraId="0000001D">
            <w:pPr>
              <w:spacing w:line="276" w:lineRule="auto"/>
              <w:rPr>
                <w:rFonts w:ascii="Verdana" w:cs="Verdana" w:eastAsia="Verdana" w:hAnsi="Verdana"/>
                <w:b w:val="1"/>
                <w:sz w:val="18"/>
                <w:szCs w:val="18"/>
              </w:rPr>
            </w:pP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1">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and Duration of Grant</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5">
            <w:pPr>
              <w:keepNext w:val="1"/>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9">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Contact (name and contact information)</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2D">
            <w:pPr>
              <w:keepNext w:val="1"/>
              <w:spacing w:line="276" w:lineRule="auto"/>
              <w:rPr>
                <w:rFonts w:ascii="Verdana" w:cs="Verdana" w:eastAsia="Verdana" w:hAnsi="Verdana"/>
                <w:b w:val="1"/>
                <w:sz w:val="18"/>
                <w:szCs w:val="18"/>
              </w:rPr>
            </w:pPr>
            <w:r w:rsidDel="00000000" w:rsidR="00000000" w:rsidRPr="00000000">
              <w:rPr>
                <w:rtl w:val="0"/>
              </w:rPr>
            </w:r>
          </w:p>
        </w:tc>
      </w:tr>
      <w:tr>
        <w:trPr>
          <w:cantSplit w:val="0"/>
          <w:trHeight w:val="314" w:hRule="atLeast"/>
          <w:tblHeader w:val="0"/>
        </w:trPr>
        <w:tc>
          <w:tcPr>
            <w:gridSpan w:val="4"/>
          </w:tcPr>
          <w:p w:rsidR="00000000" w:rsidDel="00000000" w:rsidP="00000000" w:rsidRDefault="00000000" w:rsidRPr="00000000" w14:paraId="00000031">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Approval Date/s  and Expiration Date/s</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35">
            <w:pPr>
              <w:keepNext w:val="1"/>
              <w:spacing w:line="276" w:lineRule="auto"/>
              <w:rPr>
                <w:rFonts w:ascii="Verdana" w:cs="Verdana" w:eastAsia="Verdana" w:hAnsi="Verdana"/>
                <w:b w:val="1"/>
                <w:sz w:val="18"/>
                <w:szCs w:val="18"/>
              </w:rPr>
            </w:pP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39">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3A">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513" w:hRule="atLeast"/>
          <w:tblHeader w:val="0"/>
        </w:trPr>
        <w:tc>
          <w:tcPr>
            <w:gridSpan w:val="4"/>
            <w:tcMar>
              <w:left w:w="108.0" w:type="dxa"/>
              <w:right w:w="108.0" w:type="dxa"/>
            </w:tcMar>
          </w:tcPr>
          <w:p w:rsidR="00000000" w:rsidDel="00000000" w:rsidP="00000000" w:rsidRDefault="00000000" w:rsidRPr="00000000" w14:paraId="0000003E">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Study Site/s</w:t>
            </w:r>
          </w:p>
          <w:p w:rsidR="00000000" w:rsidDel="00000000" w:rsidP="00000000" w:rsidRDefault="00000000" w:rsidRPr="00000000" w14:paraId="0000003F">
            <w:pPr>
              <w:keepNext w:val="1"/>
              <w:spacing w:line="276" w:lineRule="auto"/>
              <w:ind w:left="720" w:firstLine="0"/>
              <w:rPr>
                <w:rFonts w:ascii="Verdana" w:cs="Verdana" w:eastAsia="Verdana" w:hAnsi="Verdana"/>
                <w:b w:val="1"/>
                <w:smallCaps w:val="1"/>
                <w:sz w:val="18"/>
                <w:szCs w:val="18"/>
              </w:rPr>
            </w:pP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43">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Start Date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tc>
      </w:tr>
      <w:tr>
        <w:trPr>
          <w:cantSplit w:val="0"/>
          <w:tblHeader w:val="0"/>
        </w:trPr>
        <w:tc>
          <w:tcPr>
            <w:gridSpan w:val="4"/>
            <w:tcMar>
              <w:left w:w="108.0" w:type="dxa"/>
              <w:right w:w="108.0" w:type="dxa"/>
            </w:tcMar>
          </w:tcPr>
          <w:p w:rsidR="00000000" w:rsidDel="00000000" w:rsidP="00000000" w:rsidRDefault="00000000" w:rsidRPr="00000000" w14:paraId="00000047">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Target Completion Date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tc>
      </w:tr>
      <w:tr>
        <w:trPr>
          <w:cantSplit w:val="0"/>
          <w:tblHeader w:val="0"/>
        </w:trPr>
        <w:tc>
          <w:tcPr>
            <w:gridSpan w:val="4"/>
            <w:tcMar>
              <w:left w:w="108.0" w:type="dxa"/>
              <w:right w:w="108.0" w:type="dxa"/>
            </w:tcMar>
          </w:tcPr>
          <w:p w:rsidR="00000000" w:rsidDel="00000000" w:rsidP="00000000" w:rsidRDefault="00000000" w:rsidRPr="00000000" w14:paraId="0000004B">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Status of the research (please check all that apply and elaborate as needed in space below):</w:t>
            </w:r>
            <w:r w:rsidDel="00000000" w:rsidR="00000000" w:rsidRPr="00000000">
              <w:rPr>
                <w:rtl w:val="0"/>
              </w:rPr>
            </w:r>
          </w:p>
          <w:p w:rsidR="00000000" w:rsidDel="00000000" w:rsidP="00000000" w:rsidRDefault="00000000" w:rsidRPr="00000000" w14:paraId="0000004C">
            <w:pPr>
              <w:keepNext w:val="1"/>
              <w:numPr>
                <w:ilvl w:val="0"/>
                <w:numId w:val="2"/>
              </w:numPr>
              <w:ind w:left="720" w:hanging="360"/>
              <w:rPr>
                <w:rFonts w:ascii="Verdana" w:cs="Verdana" w:eastAsia="Verdana" w:hAnsi="Verdana"/>
                <w:sz w:val="16"/>
                <w:szCs w:val="16"/>
              </w:rPr>
            </w:pPr>
            <w:r w:rsidDel="00000000" w:rsidR="00000000" w:rsidRPr="00000000">
              <w:rPr>
                <w:rFonts w:ascii="Verdana" w:cs="Verdana" w:eastAsia="Verdana" w:hAnsi="Verdana"/>
                <w:sz w:val="18"/>
                <w:szCs w:val="18"/>
                <w:rtl w:val="0"/>
              </w:rPr>
              <w:t xml:space="preserve">Data analysis only </w:t>
            </w:r>
            <w:r w:rsidDel="00000000" w:rsidR="00000000" w:rsidRPr="00000000">
              <w:rPr>
                <w:rFonts w:ascii="Verdana" w:cs="Verdana" w:eastAsia="Verdana" w:hAnsi="Verdana"/>
                <w:sz w:val="16"/>
                <w:szCs w:val="16"/>
                <w:rtl w:val="0"/>
              </w:rPr>
              <w:t xml:space="preserve">(note: if data analysis is with de-identified data and there are no further interactions with human participants, study protocol may be closed and final report submitted to URIO; no continuing ethics review is necessary)</w:t>
            </w:r>
          </w:p>
          <w:p w:rsidR="00000000" w:rsidDel="00000000" w:rsidP="00000000" w:rsidRDefault="00000000" w:rsidRPr="00000000" w14:paraId="0000004D">
            <w:pPr>
              <w:keepNext w:val="1"/>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Research was initiated but on hold: &lt;reason/s&gt;</w:t>
            </w:r>
          </w:p>
          <w:p w:rsidR="00000000" w:rsidDel="00000000" w:rsidP="00000000" w:rsidRDefault="00000000" w:rsidRPr="00000000" w14:paraId="0000004E">
            <w:pPr>
              <w:keepNext w:val="1"/>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Research has not begun: &lt;reason/s&gt;</w:t>
            </w:r>
          </w:p>
          <w:p w:rsidR="00000000" w:rsidDel="00000000" w:rsidP="00000000" w:rsidRDefault="00000000" w:rsidRPr="00000000" w14:paraId="0000004F">
            <w:pPr>
              <w:keepNext w:val="1"/>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Data collection has begun and is ongoing </w:t>
            </w:r>
          </w:p>
          <w:p w:rsidR="00000000" w:rsidDel="00000000" w:rsidP="00000000" w:rsidRDefault="00000000" w:rsidRPr="00000000" w14:paraId="00000050">
            <w:pPr>
              <w:keepNext w:val="1"/>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Recruiting participants / following up on (enrolled) participants</w:t>
            </w:r>
          </w:p>
          <w:p w:rsidR="00000000" w:rsidDel="00000000" w:rsidP="00000000" w:rsidRDefault="00000000" w:rsidRPr="00000000" w14:paraId="00000051">
            <w:pPr>
              <w:keepNext w:val="1"/>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Other: &lt;explain&gt;</w:t>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Report on Research participants</w:t>
            </w:r>
            <w:r w:rsidDel="00000000" w:rsidR="00000000" w:rsidRPr="00000000">
              <w:rPr>
                <w:rtl w:val="0"/>
              </w:rPr>
            </w:r>
          </w:p>
        </w:tc>
      </w:tr>
      <w:tr>
        <w:trPr>
          <w:cantSplit w:val="0"/>
          <w:trHeight w:val="206" w:hRule="atLeast"/>
          <w:tblHeader w:val="0"/>
        </w:trPr>
        <w:tc>
          <w:tcPr>
            <w:gridSpan w:val="3"/>
            <w:tcMar>
              <w:left w:w="108.0" w:type="dxa"/>
              <w:right w:w="108.0" w:type="dxa"/>
            </w:tcMar>
          </w:tcPr>
          <w:p w:rsidR="00000000" w:rsidDel="00000000" w:rsidP="00000000" w:rsidRDefault="00000000" w:rsidRPr="00000000" w14:paraId="00000059">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6.1 </w:t>
            </w:r>
            <w:r w:rsidDel="00000000" w:rsidR="00000000" w:rsidRPr="00000000">
              <w:rPr>
                <w:rFonts w:ascii="Verdana" w:cs="Verdana" w:eastAsia="Verdana" w:hAnsi="Verdana"/>
                <w:smallCaps w:val="1"/>
                <w:sz w:val="18"/>
                <w:szCs w:val="18"/>
                <w:rtl w:val="0"/>
              </w:rPr>
              <w:t xml:space="preserve">Target number of participants approved by UREC</w:t>
            </w:r>
            <w:r w:rsidDel="00000000" w:rsidR="00000000" w:rsidRPr="00000000">
              <w:rPr>
                <w:rtl w:val="0"/>
              </w:rPr>
            </w:r>
          </w:p>
        </w:tc>
        <w:tc>
          <w:tcPr>
            <w:tcMar>
              <w:left w:w="108.0" w:type="dxa"/>
              <w:right w:w="108.0" w:type="dxa"/>
            </w:tcMar>
          </w:tcPr>
          <w:p w:rsidR="00000000" w:rsidDel="00000000" w:rsidP="00000000" w:rsidRDefault="00000000" w:rsidRPr="00000000" w14:paraId="0000005C">
            <w:pPr>
              <w:tabs>
                <w:tab w:val="left" w:leader="none" w:pos="340"/>
              </w:tabs>
              <w:spacing w:line="276" w:lineRule="auto"/>
              <w:rPr>
                <w:rFonts w:ascii="Verdana" w:cs="Verdana" w:eastAsia="Verdana" w:hAnsi="Verdana"/>
                <w:b w:val="1"/>
                <w:sz w:val="18"/>
                <w:szCs w:val="18"/>
              </w:rPr>
            </w:pPr>
            <w:r w:rsidDel="00000000" w:rsidR="00000000" w:rsidRPr="00000000">
              <w:rPr>
                <w:rtl w:val="0"/>
              </w:rPr>
            </w:r>
          </w:p>
        </w:tc>
      </w:tr>
      <w:tr>
        <w:trPr>
          <w:cantSplit w:val="0"/>
          <w:trHeight w:val="233" w:hRule="atLeast"/>
          <w:tblHeader w:val="0"/>
        </w:trPr>
        <w:tc>
          <w:tcPr>
            <w:gridSpan w:val="3"/>
            <w:tcMar>
              <w:left w:w="108.0" w:type="dxa"/>
              <w:right w:w="108.0" w:type="dxa"/>
            </w:tcMar>
          </w:tcPr>
          <w:p w:rsidR="00000000" w:rsidDel="00000000" w:rsidP="00000000" w:rsidRDefault="00000000" w:rsidRPr="00000000" w14:paraId="0000005D">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6.2 </w:t>
            </w:r>
            <w:r w:rsidDel="00000000" w:rsidR="00000000" w:rsidRPr="00000000">
              <w:rPr>
                <w:rFonts w:ascii="Verdana" w:cs="Verdana" w:eastAsia="Verdana" w:hAnsi="Verdana"/>
                <w:smallCaps w:val="1"/>
                <w:sz w:val="18"/>
                <w:szCs w:val="18"/>
                <w:rtl w:val="0"/>
              </w:rPr>
              <w:t xml:space="preserve">New participants accrued since last review/ approval</w:t>
            </w:r>
            <w:r w:rsidDel="00000000" w:rsidR="00000000" w:rsidRPr="00000000">
              <w:rPr>
                <w:rtl w:val="0"/>
              </w:rPr>
            </w:r>
          </w:p>
        </w:tc>
        <w:tc>
          <w:tcPr>
            <w:tcMar>
              <w:left w:w="108.0" w:type="dxa"/>
              <w:right w:w="108.0" w:type="dxa"/>
            </w:tcMar>
          </w:tcPr>
          <w:p w:rsidR="00000000" w:rsidDel="00000000" w:rsidP="00000000" w:rsidRDefault="00000000" w:rsidRPr="00000000" w14:paraId="00000060">
            <w:pPr>
              <w:tabs>
                <w:tab w:val="left" w:leader="none" w:pos="0"/>
              </w:tabs>
              <w:spacing w:line="276" w:lineRule="auto"/>
              <w:ind w:left="-20" w:firstLine="0"/>
              <w:rPr>
                <w:rFonts w:ascii="Verdana" w:cs="Verdana" w:eastAsia="Verdana" w:hAnsi="Verdana"/>
                <w:b w:val="1"/>
                <w:sz w:val="18"/>
                <w:szCs w:val="18"/>
              </w:rPr>
            </w:pPr>
            <w:r w:rsidDel="00000000" w:rsidR="00000000" w:rsidRPr="00000000">
              <w:rPr>
                <w:rtl w:val="0"/>
              </w:rPr>
            </w:r>
          </w:p>
        </w:tc>
      </w:tr>
      <w:tr>
        <w:trPr>
          <w:cantSplit w:val="0"/>
          <w:trHeight w:val="170" w:hRule="atLeast"/>
          <w:tblHeader w:val="0"/>
        </w:trPr>
        <w:tc>
          <w:tcPr>
            <w:gridSpan w:val="3"/>
            <w:tcMar>
              <w:left w:w="108.0" w:type="dxa"/>
              <w:right w:w="108.0" w:type="dxa"/>
            </w:tcMar>
          </w:tcPr>
          <w:p w:rsidR="00000000" w:rsidDel="00000000" w:rsidP="00000000" w:rsidRDefault="00000000" w:rsidRPr="00000000" w14:paraId="00000061">
            <w:pPr>
              <w:tabs>
                <w:tab w:val="left" w:leader="none" w:pos="360"/>
              </w:tabs>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6.3 </w:t>
            </w:r>
            <w:r w:rsidDel="00000000" w:rsidR="00000000" w:rsidRPr="00000000">
              <w:rPr>
                <w:rFonts w:ascii="Verdana" w:cs="Verdana" w:eastAsia="Verdana" w:hAnsi="Verdana"/>
                <w:smallCaps w:val="1"/>
                <w:sz w:val="18"/>
                <w:szCs w:val="18"/>
                <w:rtl w:val="0"/>
              </w:rPr>
              <w:t xml:space="preserve">Total participants accrued since study began</w:t>
            </w:r>
            <w:r w:rsidDel="00000000" w:rsidR="00000000" w:rsidRPr="00000000">
              <w:rPr>
                <w:rtl w:val="0"/>
              </w:rPr>
            </w:r>
          </w:p>
        </w:tc>
        <w:tc>
          <w:tcPr>
            <w:tcMar>
              <w:left w:w="108.0" w:type="dxa"/>
              <w:right w:w="108.0" w:type="dxa"/>
            </w:tcMar>
          </w:tcPr>
          <w:p w:rsidR="00000000" w:rsidDel="00000000" w:rsidP="00000000" w:rsidRDefault="00000000" w:rsidRPr="00000000" w14:paraId="00000064">
            <w:pPr>
              <w:tabs>
                <w:tab w:val="left" w:leader="none" w:pos="0"/>
              </w:tabs>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65">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6.4 </w:t>
            </w:r>
            <w:r w:rsidDel="00000000" w:rsidR="00000000" w:rsidRPr="00000000">
              <w:rPr>
                <w:rFonts w:ascii="Verdana" w:cs="Verdana" w:eastAsia="Verdana" w:hAnsi="Verdana"/>
                <w:smallCaps w:val="1"/>
                <w:sz w:val="18"/>
                <w:szCs w:val="18"/>
                <w:rtl w:val="0"/>
              </w:rPr>
              <w:t xml:space="preserve">Participants still involved in the study</w:t>
            </w:r>
            <w:r w:rsidDel="00000000" w:rsidR="00000000" w:rsidRPr="00000000">
              <w:rPr>
                <w:rtl w:val="0"/>
              </w:rPr>
            </w:r>
          </w:p>
        </w:tc>
        <w:tc>
          <w:tcPr>
            <w:tcMar>
              <w:left w:w="108.0" w:type="dxa"/>
              <w:right w:w="108.0" w:type="dxa"/>
            </w:tcMar>
          </w:tcPr>
          <w:p w:rsidR="00000000" w:rsidDel="00000000" w:rsidP="00000000" w:rsidRDefault="00000000" w:rsidRPr="00000000" w14:paraId="00000068">
            <w:pPr>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69">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6.5 </w:t>
            </w:r>
            <w:r w:rsidDel="00000000" w:rsidR="00000000" w:rsidRPr="00000000">
              <w:rPr>
                <w:rFonts w:ascii="Verdana" w:cs="Verdana" w:eastAsia="Verdana" w:hAnsi="Verdana"/>
                <w:smallCaps w:val="1"/>
                <w:sz w:val="18"/>
                <w:szCs w:val="18"/>
                <w:rtl w:val="0"/>
              </w:rPr>
              <w:t xml:space="preserve">Participants who discontinued or withdrawn from the study</w:t>
            </w:r>
            <w:r w:rsidDel="00000000" w:rsidR="00000000" w:rsidRPr="00000000">
              <w:rPr>
                <w:rtl w:val="0"/>
              </w:rPr>
            </w:r>
          </w:p>
        </w:tc>
        <w:tc>
          <w:tcPr>
            <w:tcMar>
              <w:left w:w="108.0" w:type="dxa"/>
              <w:right w:w="108.0" w:type="dxa"/>
            </w:tcMar>
          </w:tcPr>
          <w:p w:rsidR="00000000" w:rsidDel="00000000" w:rsidP="00000000" w:rsidRDefault="00000000" w:rsidRPr="00000000" w14:paraId="0000006C">
            <w:pPr>
              <w:spacing w:line="276" w:lineRule="auto"/>
              <w:rPr>
                <w:rFonts w:ascii="Verdana" w:cs="Verdana" w:eastAsia="Verdana" w:hAnsi="Verdana"/>
                <w:b w:val="1"/>
                <w:sz w:val="18"/>
                <w:szCs w:val="18"/>
              </w:rPr>
            </w:pPr>
            <w:r w:rsidDel="00000000" w:rsidR="00000000" w:rsidRPr="00000000">
              <w:rPr>
                <w:rtl w:val="0"/>
              </w:rPr>
            </w:r>
          </w:p>
        </w:tc>
      </w:tr>
      <w:tr>
        <w:trPr>
          <w:cantSplit w:val="0"/>
          <w:trHeight w:val="151" w:hRule="atLeast"/>
          <w:tblHeader w:val="0"/>
        </w:trPr>
        <w:tc>
          <w:tcPr>
            <w:gridSpan w:val="3"/>
            <w:tcMar>
              <w:left w:w="108.0" w:type="dxa"/>
              <w:right w:w="108.0" w:type="dxa"/>
            </w:tcMar>
          </w:tcPr>
          <w:p w:rsidR="00000000" w:rsidDel="00000000" w:rsidP="00000000" w:rsidRDefault="00000000" w:rsidRPr="00000000" w14:paraId="0000006D">
            <w:pPr>
              <w:spacing w:line="276" w:lineRule="auto"/>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6.6 </w:t>
            </w:r>
            <w:r w:rsidDel="00000000" w:rsidR="00000000" w:rsidRPr="00000000">
              <w:rPr>
                <w:rFonts w:ascii="Verdana" w:cs="Verdana" w:eastAsia="Verdana" w:hAnsi="Verdana"/>
                <w:smallCaps w:val="1"/>
                <w:sz w:val="18"/>
                <w:szCs w:val="18"/>
                <w:rtl w:val="0"/>
              </w:rPr>
              <w:t xml:space="preserve">Participants who have completed the study</w:t>
            </w:r>
            <w:r w:rsidDel="00000000" w:rsidR="00000000" w:rsidRPr="00000000">
              <w:rPr>
                <w:rtl w:val="0"/>
              </w:rPr>
            </w:r>
          </w:p>
        </w:tc>
        <w:tc>
          <w:tcPr>
            <w:tcMar>
              <w:left w:w="108.0" w:type="dxa"/>
              <w:right w:w="108.0" w:type="dxa"/>
            </w:tcMar>
          </w:tcPr>
          <w:p w:rsidR="00000000" w:rsidDel="00000000" w:rsidP="00000000" w:rsidRDefault="00000000" w:rsidRPr="00000000" w14:paraId="00000070">
            <w:pPr>
              <w:spacing w:line="276" w:lineRule="auto"/>
              <w:rPr>
                <w:rFonts w:ascii="Verdana" w:cs="Verdana" w:eastAsia="Verdana" w:hAnsi="Verdana"/>
                <w:b w:val="1"/>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there been any changes or deviations to your UREC-approved study protocol? Changes or deviations may be in study population/sites, selection criteria, recruitment or data collection methods, new instruments, new data collected, new personnel, and other changes that materially affect the risk-benefit ratio of the study or may increase risks to participants</w:t>
            </w:r>
          </w:p>
          <w:p w:rsidR="00000000" w:rsidDel="00000000" w:rsidP="00000000" w:rsidRDefault="00000000" w:rsidRPr="00000000" w14:paraId="00000072">
            <w:pPr>
              <w:keepNext w:val="1"/>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No, all procedures are in compliance with the UREC-approved protocols and materials.</w:t>
            </w:r>
          </w:p>
          <w:p w:rsidR="00000000" w:rsidDel="00000000" w:rsidP="00000000" w:rsidRDefault="00000000" w:rsidRPr="00000000" w14:paraId="00000073">
            <w:pPr>
              <w:keepNext w:val="1"/>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Yes: submit Protocol Amendment Form or indicate date/s when Protocol Amendment Form was submitted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w:t>
            </w:r>
          </w:p>
          <w:p w:rsidR="00000000" w:rsidDel="00000000" w:rsidP="00000000" w:rsidRDefault="00000000" w:rsidRPr="00000000" w14:paraId="00000074">
            <w:pPr>
              <w:keepNext w:val="1"/>
              <w:ind w:left="360" w:firstLine="0"/>
              <w:rPr>
                <w:rFonts w:ascii="Verdana" w:cs="Verdana" w:eastAsia="Verdana" w:hAnsi="Verdana"/>
                <w:sz w:val="18"/>
                <w:szCs w:val="18"/>
              </w:rPr>
            </w:pPr>
            <w:r w:rsidDel="00000000" w:rsidR="00000000" w:rsidRPr="00000000">
              <w:rPr>
                <w:rtl w:val="0"/>
              </w:rPr>
            </w:r>
          </w:p>
        </w:tc>
      </w:tr>
      <w:tr>
        <w:trPr>
          <w:cantSplit w:val="0"/>
          <w:trHeight w:val="269" w:hRule="atLeast"/>
          <w:tblHeader w:val="0"/>
        </w:trPr>
        <w:tc>
          <w:tcPr>
            <w:gridSpan w:val="4"/>
            <w:tcMar>
              <w:left w:w="108.0" w:type="dxa"/>
              <w:right w:w="108.0" w:type="dxa"/>
            </w:tcMar>
          </w:tcPr>
          <w:p w:rsidR="00000000" w:rsidDel="00000000" w:rsidP="00000000" w:rsidRDefault="00000000" w:rsidRPr="00000000" w14:paraId="00000078">
            <w:pPr>
              <w:numPr>
                <w:ilvl w:val="0"/>
                <w:numId w:val="3"/>
              </w:numPr>
              <w:spacing w:line="276" w:lineRule="auto"/>
              <w:ind w:left="360" w:hanging="360"/>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Have there been new/additional investigational new drug/device registrations associated with this study since the last review/approval? (indicate registration information)</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rHeight w:val="904" w:hRule="atLeast"/>
          <w:tblHeader w:val="0"/>
        </w:trPr>
        <w:tc>
          <w:tcPr>
            <w:gridSpan w:val="2"/>
            <w:tcMar>
              <w:left w:w="108.0" w:type="dxa"/>
              <w:right w:w="108.0" w:type="dxa"/>
            </w:tcMar>
          </w:tcPr>
          <w:p w:rsidR="00000000" w:rsidDel="00000000" w:rsidP="00000000" w:rsidRDefault="00000000" w:rsidRPr="00000000" w14:paraId="0000007C">
            <w:pPr>
              <w:tabs>
                <w:tab w:val="left" w:leader="none" w:pos="900"/>
              </w:tabs>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NA         </w:t>
            </w:r>
          </w:p>
          <w:p w:rsidR="00000000" w:rsidDel="00000000" w:rsidP="00000000" w:rsidRDefault="00000000" w:rsidRPr="00000000" w14:paraId="0000007D">
            <w:pPr>
              <w:tabs>
                <w:tab w:val="left" w:leader="none" w:pos="900"/>
              </w:tabs>
              <w:ind w:left="360" w:firstLine="0"/>
              <w:rPr>
                <w:rFonts w:ascii="MS Gothic" w:cs="MS Gothic" w:eastAsia="MS Gothic" w:hAnsi="MS Gothic"/>
                <w:sz w:val="18"/>
                <w:szCs w:val="18"/>
              </w:rPr>
            </w:pPr>
            <w:r w:rsidDel="00000000" w:rsidR="00000000" w:rsidRPr="00000000">
              <w:rPr>
                <w:rFonts w:ascii="Verdana" w:cs="Verdana" w:eastAsia="Verdana" w:hAnsi="Verdana"/>
                <w:sz w:val="18"/>
                <w:szCs w:val="18"/>
                <w:rtl w:val="0"/>
              </w:rPr>
              <w:t xml:space="preserve">8.1</w:t>
            </w: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 None         </w:t>
            </w:r>
            <w:r w:rsidDel="00000000" w:rsidR="00000000" w:rsidRPr="00000000">
              <w:rPr>
                <w:rtl w:val="0"/>
              </w:rPr>
            </w:r>
          </w:p>
          <w:p w:rsidR="00000000" w:rsidDel="00000000" w:rsidP="00000000" w:rsidRDefault="00000000" w:rsidRPr="00000000" w14:paraId="0000007E">
            <w:pPr>
              <w:tabs>
                <w:tab w:val="left" w:leader="none" w:pos="900"/>
              </w:tabs>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8.2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Investigational New Drug (IND)</w:t>
              <w:tab/>
            </w:r>
          </w:p>
          <w:p w:rsidR="00000000" w:rsidDel="00000000" w:rsidP="00000000" w:rsidRDefault="00000000" w:rsidRPr="00000000" w14:paraId="0000007F">
            <w:pPr>
              <w:tabs>
                <w:tab w:val="left" w:leader="none" w:pos="900"/>
              </w:tabs>
              <w:ind w:left="3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8.3. </w:t>
            </w: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Investigational Device Exemption (IDE)</w:t>
            </w:r>
          </w:p>
        </w:tc>
        <w:tc>
          <w:tcPr>
            <w:gridSpan w:val="2"/>
            <w:tcMar>
              <w:left w:w="108.0" w:type="dxa"/>
              <w:right w:w="108.0" w:type="dxa"/>
            </w:tcMar>
          </w:tcPr>
          <w:p w:rsidR="00000000" w:rsidDel="00000000" w:rsidP="00000000" w:rsidRDefault="00000000" w:rsidRPr="00000000" w14:paraId="00000081">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FDA Registration No.</w:t>
            </w:r>
            <w:r w:rsidDel="00000000" w:rsidR="00000000" w:rsidRPr="00000000">
              <w:rPr>
                <w:rFonts w:ascii="Verdana" w:cs="Verdana" w:eastAsia="Verdana" w:hAnsi="Verdana"/>
                <w:sz w:val="18"/>
                <w:szCs w:val="18"/>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Product Name: </w:t>
            </w:r>
            <w:r w:rsidDel="00000000" w:rsidR="00000000" w:rsidRPr="00000000">
              <w:rPr>
                <w:rFonts w:ascii="Verdana" w:cs="Verdana" w:eastAsia="Verdana" w:hAnsi="Verdana"/>
                <w:sz w:val="18"/>
                <w:szCs w:val="18"/>
                <w:u w:val="single"/>
                <w:rtl w:val="0"/>
              </w:rPr>
              <w:t xml:space="preserve">                                                    </w:t>
            </w:r>
            <w:r w:rsidDel="00000000" w:rsidR="00000000" w:rsidRPr="00000000">
              <w:rPr>
                <w:rtl w:val="0"/>
              </w:rPr>
            </w:r>
          </w:p>
          <w:p w:rsidR="00000000" w:rsidDel="00000000" w:rsidP="00000000" w:rsidRDefault="00000000" w:rsidRPr="00000000" w14:paraId="00000083">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Sponsor: </w:t>
            </w:r>
          </w:p>
          <w:p w:rsidR="00000000" w:rsidDel="00000000" w:rsidP="00000000" w:rsidRDefault="00000000" w:rsidRPr="00000000" w14:paraId="00000084">
            <w:pPr>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Holder:</w:t>
            </w:r>
          </w:p>
        </w:tc>
      </w:tr>
      <w:tr>
        <w:trPr>
          <w:cantSplit w:val="0"/>
          <w:tblHeader w:val="0"/>
        </w:trPr>
        <w:tc>
          <w:tcPr>
            <w:gridSpan w:val="4"/>
            <w:tcMar>
              <w:left w:w="108.0" w:type="dxa"/>
              <w:right w:w="108.0" w:type="dxa"/>
            </w:tcMar>
          </w:tcPr>
          <w:p w:rsidR="00000000" w:rsidDel="00000000" w:rsidP="00000000" w:rsidRDefault="00000000" w:rsidRPr="00000000" w14:paraId="00000086">
            <w:pPr>
              <w:numPr>
                <w:ilvl w:val="0"/>
                <w:numId w:val="3"/>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Have any investigators developed equity or consultative relationship with a party related to this study protocol which might be considered a conflict of interest, since the last review/approval? </w:t>
            </w:r>
            <w:r w:rsidDel="00000000" w:rsidR="00000000" w:rsidRPr="00000000">
              <w:rPr>
                <w:rtl w:val="0"/>
              </w:rPr>
            </w:r>
          </w:p>
          <w:p w:rsidR="00000000" w:rsidDel="00000000" w:rsidP="00000000" w:rsidRDefault="00000000" w:rsidRPr="00000000" w14:paraId="00000087">
            <w:pPr>
              <w:numPr>
                <w:ilvl w:val="1"/>
                <w:numId w:val="3"/>
              </w:numPr>
              <w:tabs>
                <w:tab w:val="left" w:leader="none" w:pos="900"/>
              </w:tabs>
              <w:spacing w:line="276" w:lineRule="auto"/>
              <w:ind w:left="720" w:hanging="36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w:t>
            </w:r>
          </w:p>
          <w:p w:rsidR="00000000" w:rsidDel="00000000" w:rsidP="00000000" w:rsidRDefault="00000000" w:rsidRPr="00000000" w14:paraId="00000088">
            <w:pPr>
              <w:numPr>
                <w:ilvl w:val="1"/>
                <w:numId w:val="3"/>
              </w:numPr>
              <w:spacing w:after="120" w:line="276" w:lineRule="auto"/>
              <w:ind w:left="720" w:hanging="360"/>
              <w:rPr>
                <w:rFonts w:ascii="Verdana" w:cs="Verdana" w:eastAsia="Verdana" w:hAnsi="Verdana"/>
                <w:b w:val="1"/>
                <w:smallCaps w:val="1"/>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(append a statement of disclosure)</w:t>
            </w:r>
            <w:r w:rsidDel="00000000" w:rsidR="00000000" w:rsidRPr="00000000">
              <w:rPr>
                <w:rtl w:val="0"/>
              </w:rPr>
            </w:r>
          </w:p>
        </w:tc>
      </w:tr>
      <w:tr>
        <w:trPr>
          <w:cantSplit w:val="0"/>
          <w:tblHeader w:val="0"/>
        </w:trPr>
        <w:tc>
          <w:tcPr>
            <w:gridSpan w:val="4"/>
            <w:tcMar>
              <w:left w:w="108.0" w:type="dxa"/>
              <w:right w:w="108.0" w:type="dxa"/>
            </w:tcMar>
          </w:tcPr>
          <w:p w:rsidR="00000000" w:rsidDel="00000000" w:rsidP="00000000" w:rsidRDefault="00000000" w:rsidRPr="00000000" w14:paraId="0000008C">
            <w:pPr>
              <w:numPr>
                <w:ilvl w:val="0"/>
                <w:numId w:val="3"/>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Pls review the Informed Consent Form. From your experience in the conduct of the study, are the actual risks and procedures still adequately represented in the ICF? changes in the informed consent process or documentation since last review / approval? </w:t>
            </w:r>
            <w:r w:rsidDel="00000000" w:rsidR="00000000" w:rsidRPr="00000000">
              <w:rPr>
                <w:rtl w:val="0"/>
              </w:rPr>
            </w:r>
          </w:p>
          <w:p w:rsidR="00000000" w:rsidDel="00000000" w:rsidP="00000000" w:rsidRDefault="00000000" w:rsidRPr="00000000" w14:paraId="0000008D">
            <w:pPr>
              <w:numPr>
                <w:ilvl w:val="1"/>
                <w:numId w:val="3"/>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 (complete Protocol Amendment Form and submit revised ICFs)</w:t>
            </w:r>
          </w:p>
          <w:p w:rsidR="00000000" w:rsidDel="00000000" w:rsidP="00000000" w:rsidRDefault="00000000" w:rsidRPr="00000000" w14:paraId="0000008E">
            <w:pPr>
              <w:numPr>
                <w:ilvl w:val="1"/>
                <w:numId w:val="3"/>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w:t>
            </w:r>
          </w:p>
        </w:tc>
      </w:tr>
      <w:tr>
        <w:trPr>
          <w:cantSplit w:val="1"/>
          <w:tblHeader w:val="0"/>
        </w:trPr>
        <w:tc>
          <w:tcPr>
            <w:gridSpan w:val="4"/>
            <w:tcMar>
              <w:left w:w="108.0" w:type="dxa"/>
              <w:right w:w="108.0" w:type="dxa"/>
            </w:tcMar>
          </w:tcPr>
          <w:p w:rsidR="00000000" w:rsidDel="00000000" w:rsidP="00000000" w:rsidRDefault="00000000" w:rsidRPr="00000000" w14:paraId="00000092">
            <w:pPr>
              <w:numPr>
                <w:ilvl w:val="0"/>
                <w:numId w:val="3"/>
              </w:numPr>
              <w:spacing w:line="276" w:lineRule="auto"/>
              <w:ind w:left="360" w:hanging="360"/>
              <w:rPr>
                <w:rFonts w:ascii="Verdana" w:cs="Verdana" w:eastAsia="Verdana" w:hAnsi="Verdana"/>
                <w:b w:val="1"/>
                <w:sz w:val="18"/>
                <w:szCs w:val="18"/>
              </w:rPr>
            </w:pPr>
            <w:r w:rsidDel="00000000" w:rsidR="00000000" w:rsidRPr="00000000">
              <w:rPr>
                <w:rFonts w:ascii="Verdana" w:cs="Verdana" w:eastAsia="Verdana" w:hAnsi="Verdana"/>
                <w:b w:val="1"/>
                <w:smallCaps w:val="1"/>
                <w:sz w:val="18"/>
                <w:szCs w:val="18"/>
                <w:rtl w:val="0"/>
              </w:rPr>
              <w:t xml:space="preserve">Has any information appeared in the literature, or evolved from this or similar research that might affect the committee’s evaluation of the risk/benefit assessment of human participants involved in the study? </w:t>
            </w:r>
            <w:r w:rsidDel="00000000" w:rsidR="00000000" w:rsidRPr="00000000">
              <w:rPr>
                <w:rtl w:val="0"/>
              </w:rPr>
            </w:r>
          </w:p>
          <w:p w:rsidR="00000000" w:rsidDel="00000000" w:rsidP="00000000" w:rsidRDefault="00000000" w:rsidRPr="00000000" w14:paraId="00000093">
            <w:pPr>
              <w:numPr>
                <w:ilvl w:val="1"/>
                <w:numId w:val="3"/>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No</w:t>
            </w:r>
          </w:p>
          <w:p w:rsidR="00000000" w:rsidDel="00000000" w:rsidP="00000000" w:rsidRDefault="00000000" w:rsidRPr="00000000" w14:paraId="00000094">
            <w:pPr>
              <w:numPr>
                <w:ilvl w:val="1"/>
                <w:numId w:val="3"/>
              </w:numPr>
              <w:spacing w:line="276" w:lineRule="auto"/>
              <w:ind w:left="900" w:hanging="54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(Describe briefly and provide copy of literature cited, if applicable, and submit amended informed consent documents)</w:t>
            </w:r>
          </w:p>
        </w:tc>
      </w:tr>
      <w:tr>
        <w:trPr>
          <w:cantSplit w:val="0"/>
          <w:tblHeader w:val="0"/>
        </w:trPr>
        <w:tc>
          <w:tcPr>
            <w:gridSpan w:val="4"/>
            <w:tcMar>
              <w:left w:w="108.0" w:type="dxa"/>
              <w:right w:w="108.0" w:type="dxa"/>
            </w:tcMar>
          </w:tcPr>
          <w:p w:rsidR="00000000" w:rsidDel="00000000" w:rsidP="00000000" w:rsidRDefault="00000000" w:rsidRPr="00000000" w14:paraId="00000098">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there been Problems, Adverse Events, and/or Serious Adverse Events</w:t>
            </w:r>
            <w:r w:rsidDel="00000000" w:rsidR="00000000" w:rsidRPr="00000000">
              <w:rPr>
                <w:rFonts w:ascii="Verdana" w:cs="Verdana" w:eastAsia="Verdana" w:hAnsi="Verdana"/>
                <w:b w:val="1"/>
                <w:i w:val="0"/>
                <w:smallCaps w:val="1"/>
                <w:strike w:val="0"/>
                <w:color w:val="000000"/>
                <w:sz w:val="18"/>
                <w:szCs w:val="18"/>
                <w:u w:val="none"/>
                <w:shd w:fill="auto" w:val="clear"/>
                <w:vertAlign w:val="superscript"/>
              </w:rPr>
              <w:footnoteReference w:customMarkFollows="0" w:id="0"/>
            </w: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 documented in the course of the study so far? Describe if there were, and the corresponding responses and mitigating actions of the PIs.</w:t>
            </w:r>
            <w:r w:rsidDel="00000000" w:rsidR="00000000" w:rsidRPr="00000000">
              <w:rPr>
                <w:rtl w:val="0"/>
              </w:rPr>
            </w:r>
          </w:p>
          <w:p w:rsidR="00000000" w:rsidDel="00000000" w:rsidP="00000000" w:rsidRDefault="00000000" w:rsidRPr="00000000" w14:paraId="00000099">
            <w:pPr>
              <w:keepNext w:val="1"/>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 problems or adverse events have arisen in the course of the study </w:t>
            </w:r>
          </w:p>
          <w:p w:rsidR="00000000" w:rsidDel="00000000" w:rsidP="00000000" w:rsidRDefault="00000000" w:rsidRPr="00000000" w14:paraId="0000009A">
            <w:pPr>
              <w:keepNext w:val="1"/>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Indicate date/s when Unanticipated Problems/Unanticipated Adverse Events report/s were submitted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if applicable. If not yet or previously reported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indicate reason for not reporting:</w:t>
            </w:r>
          </w:p>
          <w:p w:rsidR="00000000" w:rsidDel="00000000" w:rsidP="00000000" w:rsidRDefault="00000000" w:rsidRPr="00000000" w14:paraId="0000009B">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Participants’ Complaints, Unfavorable comments, or Grievances documented in the course of the study </w:t>
            </w:r>
            <w:r w:rsidDel="00000000" w:rsidR="00000000" w:rsidRPr="00000000">
              <w:rPr>
                <w:rtl w:val="0"/>
              </w:rPr>
            </w:r>
          </w:p>
          <w:p w:rsidR="00000000" w:rsidDel="00000000" w:rsidP="00000000" w:rsidRDefault="00000000" w:rsidRPr="00000000" w14:paraId="000000A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There have been no complaints or unfavorable comments or grievances.</w:t>
            </w:r>
          </w:p>
          <w:p w:rsidR="00000000" w:rsidDel="00000000" w:rsidP="00000000" w:rsidRDefault="00000000" w:rsidRPr="00000000" w14:paraId="000000A1">
            <w:pPr>
              <w:keepNext w:val="1"/>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Indicate date/s when report/s submitted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if applicable. If not previously reported to UR</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 indicate reason for not reporting:</w:t>
            </w:r>
          </w:p>
          <w:p w:rsidR="00000000" w:rsidDel="00000000" w:rsidP="00000000" w:rsidRDefault="00000000" w:rsidRPr="00000000" w14:paraId="000000A2">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4"/>
            <w:tcMar>
              <w:left w:w="108.0" w:type="dxa"/>
              <w:right w:w="108.0" w:type="dxa"/>
            </w:tcMar>
          </w:tcPr>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Benefits of the study so far (Direct or Indirect)</w:t>
            </w:r>
            <w:r w:rsidDel="00000000" w:rsidR="00000000" w:rsidRPr="00000000">
              <w:rPr>
                <w:rtl w:val="0"/>
              </w:rPr>
            </w:r>
          </w:p>
          <w:p w:rsidR="00000000" w:rsidDel="00000000" w:rsidP="00000000" w:rsidRDefault="00000000" w:rsidRPr="00000000" w14:paraId="000000A7">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Are identifiable data</w:t>
            </w:r>
            <w:r w:rsidDel="00000000" w:rsidR="00000000" w:rsidRPr="00000000">
              <w:rPr>
                <w:rFonts w:ascii="Verdana" w:cs="Verdana" w:eastAsia="Verdana" w:hAnsi="Verdana"/>
                <w:b w:val="1"/>
                <w:i w:val="0"/>
                <w:smallCaps w:val="1"/>
                <w:strike w:val="0"/>
                <w:color w:val="000000"/>
                <w:sz w:val="18"/>
                <w:szCs w:val="18"/>
                <w:u w:val="none"/>
                <w:shd w:fill="auto" w:val="clear"/>
                <w:vertAlign w:val="superscript"/>
                <w:rtl w:val="0"/>
              </w:rPr>
              <w:t xml:space="preserve">2</w:t>
            </w: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 being stored for this study? </w:t>
            </w:r>
          </w:p>
          <w:p w:rsidR="00000000" w:rsidDel="00000000" w:rsidP="00000000" w:rsidRDefault="00000000" w:rsidRPr="00000000" w14:paraId="000000AC">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N/A</w:t>
            </w:r>
          </w:p>
          <w:p w:rsidR="00000000" w:rsidDel="00000000" w:rsidP="00000000" w:rsidRDefault="00000000" w:rsidRPr="00000000" w14:paraId="000000AD">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Yes – are you complying with your UREC-approved protocol? Describe what information is being stored, in what format, and the the measures you are taking to protect the confidentiality of records</w:t>
            </w:r>
          </w:p>
          <w:p w:rsidR="00000000" w:rsidDel="00000000" w:rsidP="00000000" w:rsidRDefault="00000000" w:rsidRPr="00000000" w14:paraId="000000AE">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Menlo Regular" w:cs="Menlo Regular" w:eastAsia="Menlo Regular" w:hAnsi="Menlo Regular"/>
                <w:sz w:val="18"/>
                <w:szCs w:val="18"/>
                <w:rtl w:val="0"/>
              </w:rPr>
              <w:t xml:space="preserve"> </w:t>
            </w:r>
            <w:r w:rsidDel="00000000" w:rsidR="00000000" w:rsidRPr="00000000">
              <w:rPr>
                <w:rFonts w:ascii="Verdana" w:cs="Verdana" w:eastAsia="Verdana" w:hAnsi="Verdana"/>
                <w:sz w:val="18"/>
                <w:szCs w:val="18"/>
                <w:rtl w:val="0"/>
              </w:rPr>
              <w:t xml:space="preserve">No – data is or has been de-identified / anonymized</w:t>
            </w:r>
          </w:p>
        </w:tc>
      </w:tr>
      <w:tr>
        <w:trPr>
          <w:cantSplit w:val="0"/>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B2">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Declaration</w:t>
            </w:r>
          </w:p>
          <w:p w:rsidR="00000000" w:rsidDel="00000000" w:rsidP="00000000" w:rsidRDefault="00000000" w:rsidRPr="00000000" w14:paraId="000000B3">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 confirm that the study and its principal investigators and research personnel continue to abide by the ethics standards and guidelines of the Ateneo de Manila University.</w:t>
            </w:r>
          </w:p>
          <w:p w:rsidR="00000000" w:rsidDel="00000000" w:rsidP="00000000" w:rsidRDefault="00000000" w:rsidRPr="00000000" w14:paraId="000000B4">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 confirm that, if necessary, I will submit the relevant, requisite forms and reports (e.g. Protocol Amendment Form, Continuing Ethics Review Application, Unanticipated Problems Report, etc.) to the University Research Integrity Office to update on the status of the project.</w:t>
            </w:r>
          </w:p>
          <w:p w:rsidR="00000000" w:rsidDel="00000000" w:rsidP="00000000" w:rsidRDefault="00000000" w:rsidRPr="00000000" w14:paraId="000000B5">
            <w:pPr>
              <w:keepNext w:val="1"/>
              <w:ind w:left="638" w:hanging="278"/>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4"/>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B9">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Signature of Principal Investigator</w:t>
            </w:r>
            <w:r w:rsidDel="00000000" w:rsidR="00000000" w:rsidRPr="00000000">
              <w:rPr>
                <w:rFonts w:ascii="Verdana" w:cs="Verdana" w:eastAsia="Verdana" w:hAnsi="Verdana"/>
                <w:sz w:val="18"/>
                <w:szCs w:val="18"/>
                <w:rtl w:val="0"/>
              </w:rPr>
              <w:t xml:space="preserve">:</w:t>
            </w:r>
          </w:p>
        </w:tc>
      </w:tr>
      <w:tr>
        <w:trPr>
          <w:cantSplit w:val="0"/>
          <w:tblHeader w:val="0"/>
        </w:trPr>
        <w:tc>
          <w:tcPr>
            <w:gridSpan w:val="4"/>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BD">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Continuing Review Application Submission Date: </w:t>
            </w:r>
            <w:r w:rsidDel="00000000" w:rsidR="00000000" w:rsidRPr="00000000">
              <w:rPr>
                <w:rtl w:val="0"/>
              </w:rPr>
            </w:r>
          </w:p>
        </w:tc>
      </w:tr>
    </w:tbl>
    <w:p w:rsidR="00000000" w:rsidDel="00000000" w:rsidP="00000000" w:rsidRDefault="00000000" w:rsidRPr="00000000" w14:paraId="000000C1">
      <w:pPr>
        <w:spacing w:befor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RECOMMENDATIONS (for AdMUREC use only)</w:t>
      </w:r>
    </w:p>
    <w:tbl>
      <w:tblPr>
        <w:tblStyle w:val="Table2"/>
        <w:tblW w:w="9810.0" w:type="dxa"/>
        <w:jc w:val="left"/>
        <w:tblInd w:w="1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308"/>
        <w:gridCol w:w="2713"/>
        <w:gridCol w:w="3330"/>
        <w:tblGridChange w:id="0">
          <w:tblGrid>
            <w:gridCol w:w="2225"/>
            <w:gridCol w:w="234"/>
            <w:gridCol w:w="1308"/>
            <w:gridCol w:w="2713"/>
            <w:gridCol w:w="3330"/>
          </w:tblGrid>
        </w:tblGridChange>
      </w:tblGrid>
      <w:tr>
        <w:trPr>
          <w:cantSplit w:val="0"/>
          <w:trHeight w:val="890" w:hRule="atLeast"/>
          <w:tblHeader w:val="0"/>
        </w:trPr>
        <w:tc>
          <w:tcPr>
            <w:gridSpan w:val="3"/>
          </w:tcPr>
          <w:p w:rsidR="00000000" w:rsidDel="00000000" w:rsidP="00000000" w:rsidRDefault="00000000" w:rsidRPr="00000000" w14:paraId="000000C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Comments of Primary Reviewer(s) </w:t>
            </w:r>
          </w:p>
          <w:p w:rsidR="00000000" w:rsidDel="00000000" w:rsidP="00000000" w:rsidRDefault="00000000" w:rsidRPr="00000000" w14:paraId="000000C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 compliance with the terms of the approved protocol; overall assessment of risks against benefits in the conduct of study)</w:t>
            </w:r>
          </w:p>
          <w:p w:rsidR="00000000" w:rsidDel="00000000" w:rsidP="00000000" w:rsidRDefault="00000000" w:rsidRPr="00000000" w14:paraId="000000C5">
            <w:pP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C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D">
            <w:pPr>
              <w:rPr>
                <w:rFonts w:ascii="Verdana" w:cs="Verdana" w:eastAsia="Verdana" w:hAnsi="Verdan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RECOMMENDED ACTION</w:t>
            </w:r>
          </w:p>
          <w:p w:rsidR="00000000" w:rsidDel="00000000" w:rsidP="00000000" w:rsidRDefault="00000000" w:rsidRPr="00000000" w14:paraId="000000D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UPHOLD ETHICS APPROVAL UNTIL &lt;dd/mm/yyyy&gt;______________</w:t>
            </w:r>
            <w:r w:rsidDel="00000000" w:rsidR="00000000" w:rsidRPr="00000000">
              <w:rPr>
                <w:rtl w:val="0"/>
              </w:rPr>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REQUEST INFORMATION</w:t>
            </w:r>
          </w:p>
          <w:p w:rsidR="00000000" w:rsidDel="00000000" w:rsidP="00000000" w:rsidRDefault="00000000" w:rsidRPr="00000000" w14:paraId="000000D3">
            <w:pPr>
              <w:numPr>
                <w:ilvl w:val="0"/>
                <w:numId w:val="1"/>
              </w:numPr>
              <w:spacing w:after="120" w:lineRule="auto"/>
              <w:ind w:left="360" w:hanging="360"/>
              <w:rPr>
                <w:rFonts w:ascii="Verdana" w:cs="Verdana" w:eastAsia="Verdana" w:hAnsi="Verdana"/>
                <w:b w:val="1"/>
                <w:sz w:val="20"/>
                <w:szCs w:val="20"/>
              </w:rPr>
            </w:pPr>
            <w:r w:rsidDel="00000000" w:rsidR="00000000" w:rsidRPr="00000000">
              <w:rPr>
                <w:rFonts w:ascii="Verdana" w:cs="Verdana" w:eastAsia="Verdana" w:hAnsi="Verdana"/>
                <w:sz w:val="18"/>
                <w:szCs w:val="18"/>
                <w:rtl w:val="0"/>
              </w:rPr>
              <w:t xml:space="preserve">RECOMMEND FURTHER ACTION</w:t>
            </w:r>
            <w:r w:rsidDel="00000000" w:rsidR="00000000" w:rsidRPr="00000000">
              <w:rPr>
                <w:rtl w:val="0"/>
              </w:rPr>
            </w:r>
          </w:p>
        </w:tc>
        <w:tc>
          <w:tcPr>
            <w:gridSpan w:val="2"/>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Details</w:t>
            </w:r>
          </w:p>
        </w:tc>
      </w:tr>
      <w:tr>
        <w:trPr>
          <w:cantSplit w:val="0"/>
          <w:tblHeader w:val="0"/>
        </w:trPr>
        <w:tc>
          <w:tcPr/>
          <w:p w:rsidR="00000000" w:rsidDel="00000000" w:rsidP="00000000" w:rsidRDefault="00000000" w:rsidRPr="00000000" w14:paraId="000000D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PRIMARY REVIEWER(S)</w:t>
            </w:r>
          </w:p>
        </w:tc>
        <w:tc>
          <w:tcPr/>
          <w:p w:rsidR="00000000" w:rsidDel="00000000" w:rsidP="00000000" w:rsidRDefault="00000000" w:rsidRPr="00000000" w14:paraId="000000D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p w:rsidR="00000000" w:rsidDel="00000000" w:rsidP="00000000" w:rsidRDefault="00000000" w:rsidRPr="00000000" w14:paraId="000000D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r>
      <w:tr>
        <w:trPr>
          <w:cantSplit w:val="0"/>
          <w:tblHeader w:val="0"/>
        </w:trPr>
        <w:tc>
          <w:tcPr/>
          <w:p w:rsidR="00000000" w:rsidDel="00000000" w:rsidP="00000000" w:rsidRDefault="00000000" w:rsidRPr="00000000" w14:paraId="000000D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D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D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p w:rsidR="00000000" w:rsidDel="00000000" w:rsidP="00000000" w:rsidRDefault="00000000" w:rsidRPr="00000000" w14:paraId="000000E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E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r>
      <w:tr>
        <w:trPr>
          <w:cantSplit w:val="0"/>
          <w:tblHeader w:val="0"/>
        </w:trPr>
        <w:tc>
          <w:tcPr/>
          <w:p w:rsidR="00000000" w:rsidDel="00000000" w:rsidP="00000000" w:rsidRDefault="00000000" w:rsidRPr="00000000" w14:paraId="000000E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UREC/PANEL CHAIR</w:t>
            </w:r>
          </w:p>
        </w:tc>
        <w:tc>
          <w:tcPr/>
          <w:p w:rsidR="00000000" w:rsidDel="00000000" w:rsidP="00000000" w:rsidRDefault="00000000" w:rsidRPr="00000000" w14:paraId="000000E3">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E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gridSpan w:val="2"/>
          </w:tcPr>
          <w:p w:rsidR="00000000" w:rsidDel="00000000" w:rsidP="00000000" w:rsidRDefault="00000000" w:rsidRPr="00000000" w14:paraId="000000E5">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E8">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E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gridSpan w:val="2"/>
          </w:tcPr>
          <w:p w:rsidR="00000000" w:rsidDel="00000000" w:rsidP="00000000" w:rsidRDefault="00000000" w:rsidRPr="00000000" w14:paraId="000000EA">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EC">
      <w:pPr>
        <w:keepNext w:val="1"/>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ED">
      <w:pPr>
        <w:tabs>
          <w:tab w:val="left" w:leader="none" w:pos="3669"/>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Endnotes</w:t>
      </w:r>
    </w:p>
    <w:sectPr>
      <w:headerReference r:id="rId8" w:type="default"/>
      <w:headerReference r:id="rId9" w:type="first"/>
      <w:footerReference r:id="rId10" w:type="default"/>
      <w:footerReference r:id="rId11" w:type="first"/>
      <w:footerReference r:id="rId12"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MS Gothic"/>
  <w:font w:name="Times New Roman"/>
  <w:font w:name="Courier New"/>
  <w:font w:name="Menlo 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Room 204, 2/F Xavier Hall, Ateneo de Manila University</w:t>
    </w:r>
  </w:p>
  <w:p w:rsidR="00000000" w:rsidDel="00000000" w:rsidP="00000000" w:rsidRDefault="00000000" w:rsidRPr="00000000" w14:paraId="0000010F">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Tel +63 2 8426-6001 Ext. 4030/4032</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univresearchintegrity@ateneo.edu</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ADMUREC Form 7: Continuing Review Application</w:t>
    </w:r>
  </w:p>
  <w:p w:rsidR="00000000" w:rsidDel="00000000" w:rsidP="00000000" w:rsidRDefault="00000000" w:rsidRPr="00000000" w14:paraId="00000113">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Room 204, 2/F Xavier Hall, Ateneo de Manila University</w:t>
    </w:r>
  </w:p>
  <w:p w:rsidR="00000000" w:rsidDel="00000000" w:rsidP="00000000" w:rsidRDefault="00000000" w:rsidRPr="00000000" w14:paraId="00000114">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Tel +63 2 8426-6001 Ext. 4030/4032</w:t>
    </w:r>
  </w:p>
  <w:p w:rsidR="00000000" w:rsidDel="00000000" w:rsidP="00000000" w:rsidRDefault="00000000" w:rsidRPr="00000000" w14:paraId="00000115">
    <w:pPr>
      <w:widowControl w:val="0"/>
      <w:spacing w:line="288"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Email: univresearchintegrity@ateneo.edu</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E">
      <w:pPr>
        <w:widowControl w:val="0"/>
        <w:spacing w:after="120" w:line="276" w:lineRule="auto"/>
        <w:rPr>
          <w:rFonts w:ascii="Verdana" w:cs="Verdana" w:eastAsia="Verdana" w:hAnsi="Verdana"/>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rtl w:val="0"/>
        </w:rPr>
        <w:t xml:space="preserve">  Problems and adverse events may be </w:t>
      </w:r>
      <w:r w:rsidDel="00000000" w:rsidR="00000000" w:rsidRPr="00000000">
        <w:rPr>
          <w:rFonts w:ascii="Verdana" w:cs="Verdana" w:eastAsia="Verdana" w:hAnsi="Verdana"/>
          <w:sz w:val="18"/>
          <w:szCs w:val="18"/>
          <w:u w:val="single"/>
          <w:rtl w:val="0"/>
        </w:rPr>
        <w:t xml:space="preserve">anticipated</w:t>
      </w:r>
      <w:r w:rsidDel="00000000" w:rsidR="00000000" w:rsidRPr="00000000">
        <w:rPr>
          <w:rFonts w:ascii="Verdana" w:cs="Verdana" w:eastAsia="Verdana" w:hAnsi="Verdana"/>
          <w:sz w:val="18"/>
          <w:szCs w:val="18"/>
          <w:rtl w:val="0"/>
        </w:rPr>
        <w:t xml:space="preserve"> (reported in the initial application for ethics clearance) or </w:t>
      </w:r>
      <w:r w:rsidDel="00000000" w:rsidR="00000000" w:rsidRPr="00000000">
        <w:rPr>
          <w:rFonts w:ascii="Verdana" w:cs="Verdana" w:eastAsia="Verdana" w:hAnsi="Verdana"/>
          <w:sz w:val="18"/>
          <w:szCs w:val="18"/>
          <w:u w:val="single"/>
          <w:rtl w:val="0"/>
        </w:rPr>
        <w:t xml:space="preserve">unanticipated</w:t>
      </w:r>
      <w:r w:rsidDel="00000000" w:rsidR="00000000" w:rsidRPr="00000000">
        <w:rPr>
          <w:rFonts w:ascii="Verdana" w:cs="Verdana" w:eastAsia="Verdana" w:hAnsi="Verdana"/>
          <w:sz w:val="18"/>
          <w:szCs w:val="18"/>
          <w:rtl w:val="0"/>
        </w:rPr>
        <w:t xml:space="preserve">. It is mandatory to report unanticipated problems and adverse events to URIO. Unanticipated problems are defined as any incident, experience, or outcome that meets </w:t>
      </w:r>
      <w:r w:rsidDel="00000000" w:rsidR="00000000" w:rsidRPr="00000000">
        <w:rPr>
          <w:rFonts w:ascii="Verdana" w:cs="Verdana" w:eastAsia="Verdana" w:hAnsi="Verdana"/>
          <w:sz w:val="18"/>
          <w:szCs w:val="18"/>
          <w:u w:val="single"/>
          <w:rtl w:val="0"/>
        </w:rPr>
        <w:t xml:space="preserve">all</w:t>
      </w:r>
      <w:r w:rsidDel="00000000" w:rsidR="00000000" w:rsidRPr="00000000">
        <w:rPr>
          <w:rFonts w:ascii="Verdana" w:cs="Verdana" w:eastAsia="Verdana" w:hAnsi="Verdana"/>
          <w:sz w:val="18"/>
          <w:szCs w:val="18"/>
          <w:rtl w:val="0"/>
        </w:rPr>
        <w:t xml:space="preserve"> of the following criteria: a) it is unexpected, in terms of nature, severity, or frequency, given the research procedures that are described in the UREC-approved protocol and informed consent document, and the characteristics of the subject population being studied; b) related or possibly related to participation in the research; and c) suggests that the research places subjects or others at a greater risk of harm than was previously known or recognized.</w:t>
      </w:r>
    </w:p>
    <w:p w:rsidR="00000000" w:rsidDel="00000000" w:rsidP="00000000" w:rsidRDefault="00000000" w:rsidRPr="00000000" w14:paraId="000000EF">
      <w:pPr>
        <w:widowControl w:val="0"/>
        <w:spacing w:after="120"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Adverse events include any event meeting the following definition: Any untoward or unfavorable medical occurrence in a human participant, including any abnormal sign, symptom, or disease, temporally associated with the subject’s participation in the research, whether or not considered related to the subject’s participation in the research.</w:t>
      </w:r>
    </w:p>
    <w:p w:rsidR="00000000" w:rsidDel="00000000" w:rsidP="00000000" w:rsidRDefault="00000000" w:rsidRPr="00000000" w14:paraId="000000F0">
      <w:pPr>
        <w:widowControl w:val="0"/>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Serious adverse events are those temporally associated with the individual’s participation in the study that meets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criteria:</w:t>
      </w:r>
    </w:p>
    <w:p w:rsidR="00000000" w:rsidDel="00000000" w:rsidP="00000000" w:rsidRDefault="00000000" w:rsidRPr="00000000" w14:paraId="000000F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death;</w:t>
      </w:r>
    </w:p>
    <w:p w:rsidR="00000000" w:rsidDel="00000000" w:rsidP="00000000" w:rsidRDefault="00000000" w:rsidRPr="00000000" w14:paraId="000000F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life-threatenting;</w:t>
      </w:r>
    </w:p>
    <w:p w:rsidR="00000000" w:rsidDel="00000000" w:rsidP="00000000" w:rsidRDefault="00000000" w:rsidRPr="00000000" w14:paraId="000000F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requires inpatient hospitalization or prolongation of existing hospitalization;</w:t>
      </w:r>
    </w:p>
    <w:p w:rsidR="00000000" w:rsidDel="00000000" w:rsidP="00000000" w:rsidRDefault="00000000" w:rsidRPr="00000000" w14:paraId="000000F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persistent or significant disability or incapacity;</w:t>
      </w:r>
    </w:p>
    <w:p w:rsidR="00000000" w:rsidDel="00000000" w:rsidP="00000000" w:rsidRDefault="00000000" w:rsidRPr="00000000" w14:paraId="000000F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a congenital anomaly/birth defect; or</w:t>
      </w:r>
    </w:p>
    <w:p w:rsidR="00000000" w:rsidDel="00000000" w:rsidP="00000000" w:rsidRDefault="00000000" w:rsidRPr="00000000" w14:paraId="000000F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24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any adverse event that, based on appropriate medical judgment, may jeopardize the participant’s health and may require medical or surgical intervention to prevent any of the aforementioned outcomes</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superscript"/>
          <w:rtl w:val="0"/>
        </w:rPr>
        <w:t xml:space="preserve">2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highlight w:val="yellow"/>
          <w:u w:val="none"/>
          <w:vertAlign w:val="baseline"/>
          <w:rtl w:val="0"/>
        </w:rPr>
        <w:t xml:space="preserve">Identifiers include: name, residence, email address, telephone/cellphone number, birthdate, social security numbers, gov-issued ID numbers, financial accounts/records, biometric data, IP / device serial numbers, full face photo and/or vide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w:t>
      </w: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0"/>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4080"/>
          <w:gridCol w:w="1695"/>
          <w:gridCol w:w="1515"/>
          <w:tblGridChange w:id="0">
            <w:tblGrid>
              <w:gridCol w:w="2865"/>
              <w:gridCol w:w="408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85925" cy="901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85925" cy="90170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widowControl w:val="0"/>
                <w:jc w:val="center"/>
                <w:rPr>
                  <w:rFonts w:ascii="Times New Roman" w:cs="Times New Roman" w:eastAsia="Times New Roman" w:hAnsi="Times New Roman"/>
                  <w:sz w:val="22"/>
                  <w:szCs w:val="2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1">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Continuing Review Application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7</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10C">
    <w:pPr>
      <w:tabs>
        <w:tab w:val="center" w:leader="none" w:pos="4320"/>
        <w:tab w:val="right" w:leader="none" w:pos="8640"/>
      </w:tabs>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-790573</wp:posOffset>
          </wp:positionH>
          <wp:positionV relativeFrom="paragraph">
            <wp:posOffset>-109218</wp:posOffset>
          </wp:positionV>
          <wp:extent cx="7468235" cy="163576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b w:val="0"/>
      </w:rPr>
    </w:lvl>
    <w:lvl w:ilvl="1">
      <w:start w:val="1"/>
      <w:numFmt w:val="decimal"/>
      <w:lvlText w:val="%1.%2"/>
      <w:lvlJc w:val="left"/>
      <w:pPr>
        <w:ind w:left="1080" w:hanging="360"/>
      </w:pPr>
      <w:rPr>
        <w:b w:val="0"/>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4">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F95817"/>
  </w:style>
  <w:style w:type="character" w:styleId="EndnoteTextChar" w:customStyle="1">
    <w:name w:val="Endnote Text Char"/>
    <w:basedOn w:val="DefaultParagraphFont"/>
    <w:link w:val="EndnoteText"/>
    <w:uiPriority w:val="99"/>
    <w:rsid w:val="00F95817"/>
  </w:style>
  <w:style w:type="character" w:styleId="EndnoteReference">
    <w:name w:val="endnote reference"/>
    <w:basedOn w:val="DefaultParagraphFont"/>
    <w:uiPriority w:val="99"/>
    <w:unhideWhenUsed w:val="1"/>
    <w:rsid w:val="00F9581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YRHt0PqmR1qh+NzkqPD/48UQJQ==">CgMxLjAaHwoBMBIaChgICVIUChJ0YWJsZS40M214YnZnODgzeHEyCmlkLjMwajB6bGwyCmlkLjFmb2I5dGUyCmlkLjN6bnlzaDcyCWlkLmdqZGd4czgAciExRFdJWlFFMXo1d0p1dzB4WjlsckVHZHlRYkdiSlEyUjQ=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2024-12-12T06:40:00Z</dcterms:created>
  <dc:creator>OVPLS</dc:creator>
</cp:coreProperties>
</file>